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eastAsia="黑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eastAsia="黑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十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日—2019年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12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797"/>
        <w:gridCol w:w="4140"/>
        <w:gridCol w:w="1035"/>
        <w:gridCol w:w="2130"/>
        <w:gridCol w:w="1425"/>
        <w:gridCol w:w="4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86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日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201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年第十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届运动会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工作筹备会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学校办公室、党委宣传部、学生工作部（处）、保卫部（处）、团委、人事处、财务处、教务处、资产处、后勤处、后勤服务中心、体育教研部负责人，各学院党总支书记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大学生国际时装周工作落实会议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艺术学院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学生公寓扫黑除恶安全大检查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学生公寓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学生工作部（处）负责人，公寓中心全体，各学院党总支书记、分团委书记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2016级学生“3+1”实习工作布置会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大学生就业指导中心教务处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相关校领导，教务处、大学生就业指导中心负责人，商学院、外国语学院、艺术学院、工学院院长及党总支书记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40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第六期创新发展论坛——教育科研课题申报、研究、结题的常见问题分析及解决范式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科研处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教学楼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247筑梦报告厅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全体教师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14:30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OA办公系统操作培训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学校办公室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教学楼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112机  房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校领导班子成员、校长助理、各部门负责人及一名干事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扫黑除恶专项行动督导会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张洪昭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王玉贵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保卫部（处）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二楼会议室</w:t>
            </w:r>
          </w:p>
        </w:tc>
        <w:tc>
          <w:tcPr>
            <w:tcW w:w="4866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扫黑除恶领导小组办公室成员</w:t>
            </w:r>
          </w:p>
        </w:tc>
      </w:tr>
    </w:tbl>
    <w:p>
      <w:pPr>
        <w:jc w:val="left"/>
        <w:rPr>
          <w:rStyle w:val="8"/>
          <w:rFonts w:ascii="黑体" w:eastAsia="黑体"/>
          <w:color w:val="000000"/>
          <w:sz w:val="24"/>
        </w:rPr>
      </w:pP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  <w:r>
        <w:rPr>
          <w:rStyle w:val="8"/>
          <w:rFonts w:hint="eastAsia" w:ascii="黑体" w:eastAsia="黑体"/>
          <w:color w:val="000000"/>
          <w:sz w:val="24"/>
        </w:rPr>
        <w:t>说明：</w:t>
      </w:r>
      <w:r>
        <w:rPr>
          <w:rStyle w:val="8"/>
          <w:rFonts w:hint="eastAsia" w:ascii="黑体" w:eastAsia="黑体"/>
          <w:b w:val="0"/>
          <w:color w:val="000000"/>
          <w:sz w:val="24"/>
        </w:rPr>
        <w:t>各参会人员由会议组织单位负责通知；会议所需用品由会议组织单位自行准备。</w:t>
      </w: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</w:p>
    <w:p>
      <w:pPr>
        <w:jc w:val="left"/>
        <w:rPr>
          <w:rStyle w:val="8"/>
          <w:rFonts w:hint="eastAsia" w:ascii="黑体" w:eastAsia="黑体"/>
          <w:b w:val="0"/>
          <w:color w:val="000000"/>
          <w:sz w:val="24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