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/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sz w:val="44"/>
          <w:szCs w:val="44"/>
        </w:rPr>
        <w:t>“心随影动·书涤心灵”观影活动报名表</w:t>
      </w:r>
    </w:p>
    <w:bookmarkEnd w:id="0"/>
    <w:tbl>
      <w:tblPr>
        <w:tblStyle w:val="4"/>
        <w:tblW w:w="9543" w:type="dxa"/>
        <w:jc w:val="center"/>
        <w:tblInd w:w="-6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035"/>
        <w:gridCol w:w="335"/>
        <w:gridCol w:w="782"/>
        <w:gridCol w:w="893"/>
        <w:gridCol w:w="982"/>
        <w:gridCol w:w="626"/>
        <w:gridCol w:w="954"/>
        <w:gridCol w:w="2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  <w:jc w:val="center"/>
        </w:trPr>
        <w:tc>
          <w:tcPr>
            <w:tcW w:w="1585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学生信息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1117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学院</w:t>
            </w:r>
          </w:p>
        </w:tc>
        <w:tc>
          <w:tcPr>
            <w:tcW w:w="1608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5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班级</w:t>
            </w:r>
          </w:p>
        </w:tc>
        <w:tc>
          <w:tcPr>
            <w:tcW w:w="2351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1585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电话</w:t>
            </w:r>
          </w:p>
        </w:tc>
        <w:tc>
          <w:tcPr>
            <w:tcW w:w="2010" w:type="dxa"/>
            <w:gridSpan w:val="3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微信</w:t>
            </w:r>
          </w:p>
        </w:tc>
        <w:tc>
          <w:tcPr>
            <w:tcW w:w="3931" w:type="dxa"/>
            <w:gridSpan w:val="3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  <w:jc w:val="center"/>
        </w:trPr>
        <w:tc>
          <w:tcPr>
            <w:tcW w:w="2955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为什么参加此次观影活动？</w:t>
            </w:r>
          </w:p>
        </w:tc>
        <w:tc>
          <w:tcPr>
            <w:tcW w:w="6588" w:type="dxa"/>
            <w:gridSpan w:val="6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  <w:jc w:val="center"/>
        </w:trPr>
        <w:tc>
          <w:tcPr>
            <w:tcW w:w="2955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你对于书改编成电影有什么看法？</w:t>
            </w:r>
          </w:p>
        </w:tc>
        <w:tc>
          <w:tcPr>
            <w:tcW w:w="6588" w:type="dxa"/>
            <w:gridSpan w:val="6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955" w:type="dxa"/>
            <w:gridSpan w:val="3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影片名</w:t>
            </w:r>
          </w:p>
        </w:tc>
        <w:tc>
          <w:tcPr>
            <w:tcW w:w="6588" w:type="dxa"/>
            <w:gridSpan w:val="6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《解忧杂货店》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908" w:hRule="atLeast"/>
          <w:jc w:val="center"/>
        </w:trPr>
        <w:tc>
          <w:tcPr>
            <w:tcW w:w="9543" w:type="dxa"/>
            <w:gridSpan w:val="9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影片简介</w:t>
            </w:r>
          </w:p>
          <w:p>
            <w:pPr>
              <w:ind w:firstLine="640" w:firstLineChars="200"/>
              <w:rPr>
                <w:rFonts w:hint="default" w:ascii="仿宋_GB2312" w:hAnsi="仿宋_GB2312" w:eastAsia="仿宋_GB2312" w:cs="仿宋_GB2312"/>
                <w:sz w:val="28"/>
                <w:szCs w:val="30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在一家僻静街道旁的杂货店，只要写下烦恼投进店前门卷帘门的投信口，第二天就会在店后的牛奶箱里得到回答。某个夜晚，三个身在迷途的年轻人阿杰（董子健饰）、小波（王俊凯饰）、彤彤（迪丽热巴饰）无意闯入，没想到开启了时光隧道，从收到来自过去的第一封咨询信开始，在不断的回信和收信过程中，过去链接了未来，犹豫是否该坚持音乐梦想的秦朗、是否该和家人因逃债远走他乡的浩博、是否应该放弃舞女工作的晴美都从他们的回信建议做出了选择，找到了心灵的方向，不经意间也串联了所有人的人生。同时这三个年轻人也收到了对于自己困惑的解答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